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96D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㊹常见问题解析丨楼梯间自然通风窗开启面积与布置间隔问题</w:t>
      </w:r>
    </w:p>
    <w:p w14:paraId="1362E7E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</w:p>
    <w:p w14:paraId="55E6F573">
      <w:pPr>
        <w:keepNext w:val="0"/>
        <w:keepLines w:val="0"/>
        <w:widowControl/>
        <w:suppressLineNumbers w:val="0"/>
        <w:jc w:val="left"/>
        <w:rPr>
          <w:rStyle w:val="5"/>
          <w:rFonts w:hint="eastAsia" w:ascii="方正仿宋_GBK" w:hAnsi="方正仿宋_GBK" w:eastAsia="方正仿宋_GBK" w:cs="方正仿宋_GBK"/>
          <w:color w:val="0070C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color w:val="0070C0"/>
          <w:kern w:val="0"/>
          <w:sz w:val="32"/>
          <w:szCs w:val="32"/>
          <w:bdr w:val="none" w:color="auto" w:sz="0" w:space="0"/>
          <w:lang w:val="en-US" w:eastAsia="zh-CN" w:bidi="ar"/>
        </w:rPr>
        <w:t>问题：</w:t>
      </w:r>
    </w:p>
    <w:p w14:paraId="599D8E58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建筑高度大于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10m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的楼梯间外墙上每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层内可开启外窗或开口总面积小于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㎡，布置间隔大于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层。公共建筑设计过多采用玻璃幕墙，导致楼梯间每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层内可开启外窗或开口总面积小于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㎡或楼梯间布置的外窗间隔大于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层，如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层与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层间隔为</w:t>
      </w:r>
      <w:r>
        <w:rPr>
          <w:rFonts w:hint="default" w:ascii="Times New Roman" w:hAnsi="Times New Roman" w:eastAsia="方正仿宋_GBK" w:cs="Times New Roman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层；施工未按照设计文件开窗要求进行施工。</w:t>
      </w:r>
    </w:p>
    <w:p w14:paraId="7850FB56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13E3EFD1">
      <w:pPr>
        <w:keepNext w:val="0"/>
        <w:keepLines w:val="0"/>
        <w:widowControl/>
        <w:suppressLineNumbers w:val="0"/>
        <w:jc w:val="left"/>
        <w:rPr>
          <w:rStyle w:val="5"/>
          <w:rFonts w:hint="eastAsia" w:ascii="方正仿宋_GBK" w:hAnsi="方正仿宋_GBK" w:eastAsia="方正仿宋_GBK" w:cs="方正仿宋_GBK"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color w:val="0070C0"/>
          <w:spacing w:val="23"/>
          <w:kern w:val="0"/>
          <w:sz w:val="32"/>
          <w:szCs w:val="32"/>
          <w:bdr w:val="none" w:color="auto" w:sz="0" w:space="0"/>
          <w:lang w:val="en-US" w:eastAsia="zh-CN" w:bidi="ar"/>
        </w:rPr>
        <w:t>解答：</w:t>
      </w:r>
    </w:p>
    <w:p w14:paraId="17A3CF88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7AAA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7AAA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参考依据：</w:t>
      </w:r>
    </w:p>
    <w:p w14:paraId="123707BD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spacing w:val="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pacing w:val="9"/>
          <w:kern w:val="0"/>
          <w:sz w:val="32"/>
          <w:szCs w:val="32"/>
          <w:lang w:val="en-US" w:eastAsia="zh-CN" w:bidi="ar"/>
        </w:rPr>
        <w:t>应符合国家标准《建筑防烟排烟系统技术标准》</w:t>
      </w:r>
      <w:r>
        <w:rPr>
          <w:rFonts w:hint="default" w:ascii="Times New Roman" w:hAnsi="Times New Roman" w:eastAsia="方正仿宋_GBK" w:cs="Times New Roman"/>
          <w:color w:val="000000"/>
          <w:spacing w:val="9"/>
          <w:kern w:val="0"/>
          <w:sz w:val="32"/>
          <w:szCs w:val="32"/>
          <w:lang w:val="en-US" w:eastAsia="zh-CN" w:bidi="ar"/>
        </w:rPr>
        <w:t>GB51251</w:t>
      </w:r>
      <w:r>
        <w:rPr>
          <w:rFonts w:hint="eastAsia" w:ascii="方正仿宋_GBK" w:hAnsi="方正仿宋_GBK" w:eastAsia="方正仿宋_GBK" w:cs="方正仿宋_GBK"/>
          <w:color w:val="000000"/>
          <w:spacing w:val="9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方正仿宋_GBK" w:cs="Times New Roman"/>
          <w:color w:val="000000"/>
          <w:spacing w:val="9"/>
          <w:kern w:val="0"/>
          <w:sz w:val="32"/>
          <w:szCs w:val="32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spacing w:val="9"/>
          <w:kern w:val="0"/>
          <w:sz w:val="32"/>
          <w:szCs w:val="32"/>
          <w:lang w:val="en-US" w:eastAsia="zh-CN" w:bidi="ar"/>
        </w:rPr>
        <w:t>第</w:t>
      </w:r>
      <w:r>
        <w:rPr>
          <w:rFonts w:hint="default" w:ascii="Times New Roman" w:hAnsi="Times New Roman" w:eastAsia="方正仿宋_GBK" w:cs="Times New Roman"/>
          <w:color w:val="000000"/>
          <w:spacing w:val="9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pacing w:val="9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color w:val="000000"/>
          <w:spacing w:val="9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pacing w:val="9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color w:val="000000"/>
          <w:spacing w:val="9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pacing w:val="9"/>
          <w:kern w:val="0"/>
          <w:sz w:val="32"/>
          <w:szCs w:val="32"/>
          <w:lang w:val="en-US" w:eastAsia="zh-CN" w:bidi="ar"/>
        </w:rPr>
        <w:t>条的规定。</w:t>
      </w:r>
    </w:p>
    <w:p w14:paraId="05CC0180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7AAA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7AAA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参考做法：</w:t>
      </w:r>
    </w:p>
    <w:p w14:paraId="56416387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设计单位设计人员应仔细核对建筑专业楼梯间开窗大样图，确保暖通专业对开窗的提资要求落实到建筑专业施工图中，见图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。</w:t>
      </w:r>
    </w:p>
    <w:p w14:paraId="1AF0BC3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14875" cy="58959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EAFCE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7AAA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7AAA"/>
          <w:spacing w:val="15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▲图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7AAA"/>
          <w:spacing w:val="15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7AAA"/>
          <w:spacing w:val="15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color w:val="007AAA"/>
          <w:kern w:val="0"/>
          <w:sz w:val="32"/>
          <w:szCs w:val="32"/>
          <w:bdr w:val="none" w:color="auto" w:sz="0" w:space="0"/>
          <w:lang w:val="en-US" w:eastAsia="zh-CN" w:bidi="ar"/>
        </w:rPr>
        <w:t>自然通风楼梯间剖面示意图</w:t>
      </w:r>
    </w:p>
    <w:p w14:paraId="50068FEB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7AAA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21D0335E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808080" w:themeColor="background1" w:themeShade="8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808080" w:themeColor="background1" w:themeShade="80"/>
          <w:kern w:val="0"/>
          <w:sz w:val="32"/>
          <w:szCs w:val="32"/>
          <w:highlight w:val="none"/>
          <w:lang w:val="en-US" w:eastAsia="zh-CN" w:bidi="ar"/>
        </w:rPr>
        <w:t>来源：《广西建设工程消防设计审查验收常见问题汇编》</w:t>
      </w:r>
    </w:p>
    <w:p w14:paraId="189D0EF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7AAA"/>
          <w:kern w:val="0"/>
          <w:sz w:val="21"/>
          <w:szCs w:val="21"/>
          <w:bdr w:val="none" w:color="auto" w:sz="0" w:space="0"/>
          <w:lang w:val="en-US" w:eastAsia="zh-CN" w:bidi="ar"/>
        </w:rPr>
      </w:pPr>
    </w:p>
    <w:p w14:paraId="522AF7F6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92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5958"/>
    <w:rsid w:val="0EAD4424"/>
    <w:rsid w:val="219B6E5F"/>
    <w:rsid w:val="31955958"/>
    <w:rsid w:val="3DCA67EC"/>
    <w:rsid w:val="49B90028"/>
    <w:rsid w:val="6777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widowControl w:val="0"/>
      <w:adjustRightInd/>
      <w:snapToGrid/>
      <w:spacing w:beforeLines="0" w:beforeAutospacing="0" w:afterLines="0" w:afterAutospacing="0" w:line="590" w:lineRule="exact"/>
      <w:jc w:val="center"/>
      <w:outlineLvl w:val="0"/>
    </w:pPr>
    <w:rPr>
      <w:rFonts w:ascii="Calibri" w:hAnsi="Calibri" w:eastAsia="方正小标宋_GBK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标题 1 Char"/>
    <w:basedOn w:val="4"/>
    <w:link w:val="2"/>
    <w:qFormat/>
    <w:uiPriority w:val="0"/>
    <w:rPr>
      <w:rFonts w:ascii="Calibri" w:hAnsi="Calibri" w:eastAsia="方正小标宋_GBK" w:cs="Times New Roman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2025-04-21T07:36:00Z</dcterms:created>
  <dc:creator>梦想家</dc:creator>
  <cp:lastModifiedBy>梦想家</cp:lastModifiedBy>
  <dcterms:modified xsi:type="dcterms:W3CDTF">2025-04-21T07:53:32Z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88448AE66EF74F26836F229625531E6D_13</vt:lpwstr>
  </property>
  <property fmtid="{D5CDD505-2E9C-101B-9397-08002B2CF9AE}" pid="4" name="KSOTemplateDocerSaveRecord">
    <vt:lpwstr>eyJoZGlkIjoiMzE0MWQyMzJkM2JiZDMyNzdiYTAyMTI3ZjhlNTFhMzIiLCJ1c2VySWQiOiI2NDMxOTE1NTgifQ==</vt:lpwstr>
  </property>
</Properties>
</file>