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A721">
      <w:pPr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6D5C5FC2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 w14:paraId="7F466031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 w14:paraId="40038794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 w14:paraId="63BEC8A2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 w14:paraId="540D5F87">
      <w:pPr>
        <w:spacing w:line="640" w:lineRule="exact"/>
        <w:ind w:firstLine="924"/>
        <w:jc w:val="center"/>
        <w:outlineLvl w:val="0"/>
        <w:rPr>
          <w:rFonts w:ascii="Times New Roman" w:eastAsia="方正小标宋_GBK"/>
          <w:bCs/>
          <w:sz w:val="44"/>
          <w:szCs w:val="44"/>
          <w:lang w:val="zh-CN"/>
        </w:rPr>
      </w:pPr>
    </w:p>
    <w:p w14:paraId="394D96D0"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  <w:t>年第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  <w:t>批广西“人工智能+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住建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zh-CN"/>
        </w:rPr>
        <w:t>”</w:t>
      </w:r>
    </w:p>
    <w:p w14:paraId="46D79956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开放场景清单申报书</w:t>
      </w:r>
    </w:p>
    <w:p w14:paraId="5D6361AE">
      <w:pPr>
        <w:ind w:firstLine="640"/>
        <w:rPr>
          <w:rFonts w:ascii="Times New Roman"/>
          <w:sz w:val="32"/>
          <w:szCs w:val="32"/>
          <w:lang w:val="zh-CN"/>
        </w:rPr>
      </w:pPr>
    </w:p>
    <w:p w14:paraId="0C61D8AE">
      <w:pPr>
        <w:ind w:firstLine="640"/>
        <w:rPr>
          <w:rFonts w:ascii="Times New Roman"/>
          <w:sz w:val="32"/>
          <w:szCs w:val="32"/>
          <w:lang w:val="zh-CN"/>
        </w:rPr>
      </w:pPr>
    </w:p>
    <w:p w14:paraId="4CFB1BD1">
      <w:pPr>
        <w:ind w:firstLine="640"/>
        <w:rPr>
          <w:rFonts w:ascii="Times New Roman"/>
          <w:sz w:val="32"/>
          <w:szCs w:val="32"/>
          <w:lang w:val="zh-C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0"/>
        <w:gridCol w:w="4459"/>
      </w:tblGrid>
      <w:tr w14:paraId="0DB99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10" w:type="dxa"/>
            <w:noWrap w:val="0"/>
            <w:vAlign w:val="top"/>
          </w:tcPr>
          <w:p w14:paraId="3EA6BAA3">
            <w:pPr>
              <w:ind w:firstLine="214" w:firstLineChars="67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开放场景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名称：</w:t>
            </w:r>
          </w:p>
        </w:tc>
        <w:tc>
          <w:tcPr>
            <w:tcW w:w="4459" w:type="dxa"/>
            <w:noWrap w:val="0"/>
            <w:vAlign w:val="top"/>
          </w:tcPr>
          <w:p w14:paraId="455169FE">
            <w:pPr>
              <w:ind w:firstLine="600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 w14:paraId="05DB3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10" w:type="dxa"/>
            <w:noWrap w:val="0"/>
            <w:vAlign w:val="top"/>
          </w:tcPr>
          <w:p w14:paraId="7518E7E3">
            <w:pPr>
              <w:ind w:firstLine="214" w:firstLineChars="67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申报单位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盖章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)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：</w:t>
            </w:r>
          </w:p>
        </w:tc>
        <w:tc>
          <w:tcPr>
            <w:tcW w:w="4459" w:type="dxa"/>
            <w:noWrap w:val="0"/>
            <w:vAlign w:val="top"/>
          </w:tcPr>
          <w:p w14:paraId="59325166">
            <w:pPr>
              <w:ind w:firstLine="600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 w14:paraId="1A692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710" w:type="dxa"/>
            <w:noWrap w:val="0"/>
            <w:vAlign w:val="top"/>
          </w:tcPr>
          <w:p w14:paraId="38F2F19D">
            <w:pPr>
              <w:ind w:firstLine="214" w:firstLineChars="67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填  报  日  期：</w:t>
            </w:r>
          </w:p>
        </w:tc>
        <w:tc>
          <w:tcPr>
            <w:tcW w:w="4459" w:type="dxa"/>
            <w:noWrap w:val="0"/>
            <w:vAlign w:val="top"/>
          </w:tcPr>
          <w:p w14:paraId="76B6DF75">
            <w:pPr>
              <w:ind w:firstLine="600"/>
              <w:rPr>
                <w:rFonts w:hint="eastAsia" w:ascii="方正黑体_GBK" w:hAnsi="方正黑体_GBK" w:eastAsia="方正黑体_GBK" w:cs="方正黑体_GBK"/>
                <w:sz w:val="32"/>
                <w:szCs w:val="32"/>
                <w:u w:val="singl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月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日</w:t>
            </w:r>
          </w:p>
        </w:tc>
      </w:tr>
    </w:tbl>
    <w:p w14:paraId="15AD2C47">
      <w:pPr>
        <w:tabs>
          <w:tab w:val="left" w:pos="2470"/>
          <w:tab w:val="center" w:pos="4153"/>
        </w:tabs>
        <w:rPr>
          <w:rFonts w:hint="eastAsia" w:ascii="黑体" w:eastAsia="黑体" w:cs="黑体"/>
          <w:bCs/>
          <w:kern w:val="44"/>
          <w:sz w:val="32"/>
          <w:szCs w:val="44"/>
        </w:rPr>
        <w:sectPr>
          <w:footerReference r:id="rId3" w:type="default"/>
          <w:pgSz w:w="11906" w:h="16838"/>
          <w:pgMar w:top="1417" w:right="1814" w:bottom="1417" w:left="1814" w:header="851" w:footer="992" w:gutter="0"/>
          <w:cols w:space="425" w:num="1"/>
          <w:docGrid w:type="lines" w:linePitch="312" w:charSpace="0"/>
        </w:sectPr>
      </w:pPr>
    </w:p>
    <w:p w14:paraId="04A95338">
      <w:pPr>
        <w:widowControl/>
        <w:ind w:firstLine="640" w:firstLineChars="200"/>
        <w:jc w:val="left"/>
        <w:rPr>
          <w:rFonts w:hint="default" w:ascii="黑体" w:eastAsia="黑体" w:cs="黑体"/>
          <w:bCs/>
          <w:kern w:val="44"/>
          <w:sz w:val="32"/>
          <w:szCs w:val="44"/>
          <w:lang w:val="en-US" w:eastAsia="zh-CN"/>
        </w:rPr>
      </w:pPr>
      <w:r>
        <w:rPr>
          <w:rFonts w:hint="eastAsia" w:ascii="黑体" w:eastAsia="黑体" w:cs="黑体"/>
          <w:bCs/>
          <w:kern w:val="44"/>
          <w:sz w:val="32"/>
          <w:szCs w:val="44"/>
          <w:lang w:val="en-US" w:eastAsia="zh-CN"/>
        </w:rPr>
        <w:t>一、</w:t>
      </w:r>
      <w:r>
        <w:rPr>
          <w:rFonts w:hint="eastAsia" w:ascii="黑体" w:eastAsia="黑体" w:cs="黑体"/>
          <w:bCs/>
          <w:kern w:val="44"/>
          <w:sz w:val="32"/>
          <w:szCs w:val="44"/>
        </w:rPr>
        <w:t>“人工智能+</w:t>
      </w:r>
      <w:r>
        <w:rPr>
          <w:rFonts w:hint="eastAsia" w:ascii="黑体" w:eastAsia="黑体" w:cs="黑体"/>
          <w:bCs/>
          <w:kern w:val="44"/>
          <w:sz w:val="32"/>
          <w:szCs w:val="44"/>
          <w:lang w:eastAsia="zh-CN"/>
        </w:rPr>
        <w:t>住建</w:t>
      </w:r>
      <w:r>
        <w:rPr>
          <w:rFonts w:hint="eastAsia" w:ascii="黑体" w:eastAsia="黑体" w:cs="黑体"/>
          <w:bCs/>
          <w:kern w:val="44"/>
          <w:sz w:val="32"/>
          <w:szCs w:val="44"/>
        </w:rPr>
        <w:t>”</w:t>
      </w:r>
      <w:r>
        <w:rPr>
          <w:rFonts w:hint="eastAsia" w:ascii="黑体" w:eastAsia="黑体" w:cs="黑体"/>
          <w:bCs/>
          <w:kern w:val="44"/>
          <w:sz w:val="32"/>
          <w:szCs w:val="44"/>
          <w:lang w:val="en-US" w:eastAsia="zh-CN"/>
        </w:rPr>
        <w:t>开放场景清单表</w:t>
      </w:r>
    </w:p>
    <w:tbl>
      <w:tblPr>
        <w:tblStyle w:val="4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726"/>
        <w:gridCol w:w="45"/>
        <w:gridCol w:w="6147"/>
      </w:tblGrid>
      <w:tr w14:paraId="478C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EDF2E">
            <w:pPr>
              <w:tabs>
                <w:tab w:val="center" w:pos="852"/>
              </w:tabs>
              <w:spacing w:line="59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申报单位名称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9807">
            <w:pPr>
              <w:ind w:firstLine="48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B95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5CC92">
            <w:pPr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联系人及联系方式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9854E">
            <w:pPr>
              <w:ind w:firstLine="48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4BB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4D93">
            <w:pPr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开放场景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名称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5E9C2">
            <w:pPr>
              <w:ind w:firstLine="48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19A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8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55E96">
            <w:pPr>
              <w:spacing w:line="400" w:lineRule="exact"/>
              <w:ind w:firstLine="48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一、单位简介</w:t>
            </w:r>
          </w:p>
        </w:tc>
      </w:tr>
      <w:tr w14:paraId="32FB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1" w:hRule="atLeast"/>
          <w:jc w:val="center"/>
        </w:trPr>
        <w:tc>
          <w:tcPr>
            <w:tcW w:w="8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A1BA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（申报单位情况介绍）</w:t>
            </w:r>
          </w:p>
          <w:p w14:paraId="13292158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6B088645">
            <w:pPr>
              <w:ind w:firstLine="48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B5E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8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7D0D7">
            <w:pPr>
              <w:spacing w:line="400" w:lineRule="exact"/>
              <w:ind w:firstLine="48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二、建设内容</w:t>
            </w:r>
          </w:p>
        </w:tc>
      </w:tr>
      <w:tr w14:paraId="0B11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8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2AAE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（描述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建设内容，包含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基础、目标、意义等）</w:t>
            </w:r>
          </w:p>
          <w:p w14:paraId="1788A9F3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格式：</w:t>
            </w:r>
          </w:p>
          <w:p w14:paraId="56637F44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一、……</w:t>
            </w:r>
          </w:p>
          <w:p w14:paraId="6E4FECAD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（一）……</w:t>
            </w:r>
          </w:p>
          <w:p w14:paraId="491A695B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1.……</w:t>
            </w:r>
          </w:p>
          <w:p w14:paraId="682412DD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（1）……</w:t>
            </w:r>
          </w:p>
        </w:tc>
      </w:tr>
      <w:tr w14:paraId="40CB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8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B512">
            <w:pPr>
              <w:spacing w:line="400" w:lineRule="exact"/>
              <w:ind w:firstLine="48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三、场景需求</w:t>
            </w:r>
          </w:p>
        </w:tc>
      </w:tr>
      <w:tr w14:paraId="46C3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25" w:hRule="atLeast"/>
          <w:jc w:val="center"/>
        </w:trPr>
        <w:tc>
          <w:tcPr>
            <w:tcW w:w="8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0BA83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（描述场景具体需求以及实现该场景的核心技术，须在内容中描述清楚本场景所涉及的人工智能三要素，即算力供给、算法模型选型、高质量数据集建设的相关情况。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可以附上相关图片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）</w:t>
            </w:r>
          </w:p>
          <w:p w14:paraId="52BD166F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格式：</w:t>
            </w:r>
          </w:p>
          <w:p w14:paraId="41FAB894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一、……</w:t>
            </w:r>
          </w:p>
          <w:p w14:paraId="7660A8FC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（一）……</w:t>
            </w:r>
          </w:p>
          <w:p w14:paraId="7BCAA316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1.……</w:t>
            </w:r>
          </w:p>
          <w:p w14:paraId="739B29B7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（1）……</w:t>
            </w:r>
          </w:p>
        </w:tc>
      </w:tr>
      <w:tr w14:paraId="04B3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8" w:hRule="atLeast"/>
          <w:jc w:val="center"/>
        </w:trPr>
        <w:tc>
          <w:tcPr>
            <w:tcW w:w="8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B1D5">
            <w:pPr>
              <w:spacing w:line="400" w:lineRule="exact"/>
              <w:ind w:firstLine="48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四、预期成果</w:t>
            </w:r>
          </w:p>
        </w:tc>
      </w:tr>
      <w:tr w14:paraId="420C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B7C32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〔须明确项目建成后的推广价值</w:t>
            </w:r>
            <w:r>
              <w:rPr>
                <w:rFonts w:hint="eastAsia" w:eastAsia="方正仿宋_GBK" w:cs="Times New Roman"/>
                <w:sz w:val="32"/>
                <w:szCs w:val="32"/>
                <w:lang w:eastAsia="zh-CN"/>
              </w:rPr>
              <w:t>，包括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是否自建自用或可复制推广的范围</w:t>
            </w:r>
            <w:r>
              <w:rPr>
                <w:rFonts w:hint="eastAsia" w:eastAsia="方正仿宋_GBK" w:cs="Times New Roman"/>
                <w:sz w:val="32"/>
                <w:szCs w:val="32"/>
                <w:lang w:eastAsia="zh-CN"/>
              </w:rPr>
              <w:t>（如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全区全行业</w:t>
            </w:r>
            <w:r>
              <w:rPr>
                <w:rFonts w:hint="eastAsia" w:eastAsia="方正仿宋_GBK" w:cs="Times New Roman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某个</w:t>
            </w:r>
            <w:r>
              <w:rPr>
                <w:rFonts w:hint="eastAsia" w:eastAsia="方正仿宋_GBK" w:cs="Times New Roman"/>
                <w:sz w:val="32"/>
                <w:szCs w:val="32"/>
                <w:lang w:eastAsia="zh-CN"/>
              </w:rPr>
              <w:t>特定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行业</w:t>
            </w:r>
            <w:r>
              <w:rPr>
                <w:rFonts w:hint="eastAsia" w:eastAsia="方正仿宋_GBK" w:cs="Times New Roman"/>
                <w:sz w:val="32"/>
                <w:szCs w:val="32"/>
                <w:lang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面向东盟</w:t>
            </w:r>
            <w:r>
              <w:rPr>
                <w:rFonts w:hint="eastAsia" w:eastAsia="方正仿宋_GBK" w:cs="Times New Roman"/>
                <w:sz w:val="32"/>
                <w:szCs w:val="32"/>
                <w:lang w:eastAsia="zh-CN"/>
              </w:rPr>
              <w:t>地区）；同时阐述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预期成效</w:t>
            </w: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，包括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建成后是否有明显降本增效的经济效益或社会效益，或者是否有产业链纵向带动、行业间横向带动能力，跨产业、跨行业、跨领域等整合类宏大场景项目更优〕</w:t>
            </w:r>
          </w:p>
          <w:p w14:paraId="5F3FBE1F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格式：</w:t>
            </w:r>
          </w:p>
          <w:p w14:paraId="2CAE5FA8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一、……</w:t>
            </w:r>
          </w:p>
          <w:p w14:paraId="7E4B62A2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（一）……</w:t>
            </w:r>
          </w:p>
          <w:p w14:paraId="233943AA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1.……</w:t>
            </w:r>
          </w:p>
          <w:p w14:paraId="1F6424B4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（1）……</w:t>
            </w:r>
          </w:p>
        </w:tc>
      </w:tr>
      <w:tr w14:paraId="3547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C701">
            <w:pPr>
              <w:spacing w:line="500" w:lineRule="exact"/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应用地区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0892">
            <w:pPr>
              <w:spacing w:line="500" w:lineRule="exact"/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按实际情况填写</w:t>
            </w:r>
          </w:p>
        </w:tc>
      </w:tr>
      <w:tr w14:paraId="1AE2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CA56">
            <w:pPr>
              <w:spacing w:line="500" w:lineRule="exact"/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责任单位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5ED42">
            <w:pPr>
              <w:spacing w:line="500" w:lineRule="exact"/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按实际情况填写</w:t>
            </w:r>
          </w:p>
        </w:tc>
      </w:tr>
      <w:tr w14:paraId="2363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3AF2">
            <w:pPr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  <w:t>业主单位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F348">
            <w:pPr>
              <w:ind w:firstLine="0" w:firstLineChars="0"/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按实际情况填写</w:t>
            </w:r>
          </w:p>
        </w:tc>
      </w:tr>
      <w:tr w14:paraId="7BDE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5BCD5">
            <w:pPr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  <w:t>报送单位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FCC8">
            <w:pPr>
              <w:ind w:firstLine="0" w:firstLineChars="0"/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按实际情况填写</w:t>
            </w:r>
          </w:p>
        </w:tc>
      </w:tr>
      <w:tr w14:paraId="25D4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EF45">
            <w:pPr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  <w:t>资金来源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406F">
            <w:pPr>
              <w:spacing w:line="500" w:lineRule="exact"/>
              <w:ind w:firstLine="0" w:firstLineChars="0"/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如财政拨款、单位自筹、企业投资等，按实际情况填写</w:t>
            </w:r>
          </w:p>
        </w:tc>
      </w:tr>
      <w:tr w14:paraId="6356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1599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项目总投资（万元）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58A95">
            <w:pPr>
              <w:spacing w:line="500" w:lineRule="exact"/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按实际情况填写</w:t>
            </w:r>
          </w:p>
        </w:tc>
      </w:tr>
      <w:tr w14:paraId="35A7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4779F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已完成投资（万元）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9DA2">
            <w:pPr>
              <w:spacing w:line="500" w:lineRule="exact"/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按实际情况填写</w:t>
            </w:r>
          </w:p>
        </w:tc>
      </w:tr>
      <w:tr w14:paraId="3DA7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5DBD4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2026计划投资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616B0">
            <w:pPr>
              <w:spacing w:line="500" w:lineRule="exact"/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按实际情况填写</w:t>
            </w:r>
          </w:p>
        </w:tc>
      </w:tr>
      <w:tr w14:paraId="106F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BCEC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建设状态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DED96">
            <w:pPr>
              <w:spacing w:line="500" w:lineRule="exact"/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如：计划年内建设、新建、在建、二期（或三期等）在建、已完成建设等。</w:t>
            </w:r>
          </w:p>
        </w:tc>
      </w:tr>
      <w:tr w14:paraId="352FD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5FAE2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建设周期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0422">
            <w:pPr>
              <w:spacing w:line="500" w:lineRule="exact"/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如：202</w:t>
            </w:r>
            <w:r>
              <w:rPr>
                <w:rFonts w:hint="eastAsia" w:ascii="Times New Roman" w:hAnsi="Times New Roman" w:eastAsia="方正仿宋_GBK" w:cs="Times New Roman"/>
                <w:bCs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年5月</w:t>
            </w:r>
            <w:r>
              <w:rPr>
                <w:rFonts w:hint="eastAsia" w:eastAsia="方正仿宋_GBK" w:cs="Times New Roman"/>
                <w:bCs w:val="0"/>
                <w:sz w:val="32"/>
                <w:szCs w:val="32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2026年5月</w:t>
            </w:r>
          </w:p>
        </w:tc>
      </w:tr>
      <w:tr w14:paraId="4243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9705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计划竣工时间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BF13">
            <w:pPr>
              <w:spacing w:line="500" w:lineRule="exact"/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如：2026年5月</w:t>
            </w:r>
          </w:p>
        </w:tc>
      </w:tr>
      <w:tr w14:paraId="416C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4800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合作方式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38A4">
            <w:pPr>
              <w:spacing w:line="500" w:lineRule="exact"/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是否可以提供合作机会</w:t>
            </w: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  <w:lang w:val="en-US" w:eastAsia="zh-CN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若本场景期望其他企事业单位参与建设，需明确填写具体合作需求，例如：期望引入具备某特定人工智能技术的企业（说明所需技术类别），或者表明期望通过场景发布获取投资、贷款等方面的支持。若已有合作单位，不需要其他企事业单位参与建设的可填</w:t>
            </w:r>
            <w:r>
              <w:rPr>
                <w:rFonts w:hint="eastAsia" w:ascii="方正仿宋_GBK" w:hAnsi="方正仿宋_GBK" w:eastAsia="方正仿宋_GBK" w:cs="方正仿宋_GBK"/>
                <w:bCs w:val="0"/>
                <w:sz w:val="32"/>
                <w:szCs w:val="32"/>
              </w:rPr>
              <w:t>写“无合作需求”</w:t>
            </w: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  <w:lang w:eastAsia="zh-CN"/>
              </w:rPr>
              <w:t>。</w:t>
            </w:r>
          </w:p>
        </w:tc>
      </w:tr>
      <w:tr w14:paraId="066B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B65D0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B5E7">
            <w:pPr>
              <w:spacing w:line="500" w:lineRule="exact"/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填写其他需要补充说明的内容</w:t>
            </w:r>
          </w:p>
        </w:tc>
      </w:tr>
      <w:tr w14:paraId="4917E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1605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报送地市</w:t>
            </w:r>
          </w:p>
        </w:tc>
        <w:tc>
          <w:tcPr>
            <w:tcW w:w="6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406D5">
            <w:pPr>
              <w:spacing w:line="500" w:lineRule="exact"/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按实际情况填写</w:t>
            </w:r>
          </w:p>
        </w:tc>
      </w:tr>
      <w:tr w14:paraId="4408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1904"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 w:val="0"/>
                <w:sz w:val="32"/>
                <w:szCs w:val="32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1.需确认所提交内容可用于公开发布及宣传。2.本表可复制，每个解决方案填写1张表。</w:t>
            </w:r>
          </w:p>
        </w:tc>
      </w:tr>
    </w:tbl>
    <w:p w14:paraId="0A707FA4"/>
    <w:p w14:paraId="56F84392">
      <w:r>
        <w:br w:type="page"/>
      </w:r>
    </w:p>
    <w:p w14:paraId="250DBD5E"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方正黑体_GBK" w:hAnsi="方正黑体_GBK" w:eastAsia="方正黑体_GBK" w:cs="方正黑体_GBK"/>
          <w:bCs/>
          <w:kern w:val="44"/>
          <w:sz w:val="32"/>
          <w:szCs w:val="44"/>
        </w:rPr>
      </w:pPr>
      <w:r>
        <w:rPr>
          <w:rFonts w:hint="eastAsia" w:ascii="方正黑体_GBK" w:hAnsi="方正黑体_GBK" w:eastAsia="方正黑体_GBK" w:cs="方正黑体_GBK"/>
          <w:bCs/>
          <w:kern w:val="44"/>
          <w:sz w:val="32"/>
          <w:szCs w:val="44"/>
        </w:rPr>
        <w:t>开放场景征集说明</w:t>
      </w:r>
    </w:p>
    <w:p w14:paraId="1FC64A9F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楷体_GBK" w:hAnsi="方正楷体_GBK" w:eastAsia="方正楷体_GBK" w:cs="方正楷体_GBK"/>
          <w:bCs/>
          <w:kern w:val="44"/>
          <w:sz w:val="32"/>
          <w:szCs w:val="44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kern w:val="44"/>
          <w:sz w:val="32"/>
          <w:szCs w:val="44"/>
          <w:lang w:val="en-US" w:eastAsia="zh-CN"/>
        </w:rPr>
        <w:t xml:space="preserve">    （一）工作目标</w:t>
      </w:r>
    </w:p>
    <w:p w14:paraId="36DCDBF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kern w:val="44"/>
          <w:sz w:val="32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kern w:val="44"/>
          <w:sz w:val="32"/>
          <w:szCs w:val="44"/>
          <w:lang w:val="en-US" w:eastAsia="zh-CN"/>
        </w:rPr>
        <w:t>遴选和打造一批技术创新优、应用效果好、复制推广性强的人工智能大模型垂直领域开放场景项目，进一步汇聚应用场景生态凝聚力，引导人工智能产业健康发展，形成区域领先的人工智能产业生态体系，全面赋能打造人工智能广西高地。</w:t>
      </w:r>
    </w:p>
    <w:p w14:paraId="3A08A3BF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楷体_GBK" w:hAnsi="方正楷体_GBK" w:eastAsia="方正楷体_GBK" w:cs="方正楷体_GBK"/>
          <w:bCs/>
          <w:kern w:val="44"/>
          <w:sz w:val="32"/>
          <w:szCs w:val="44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kern w:val="44"/>
          <w:sz w:val="32"/>
          <w:szCs w:val="44"/>
          <w:lang w:val="en-US" w:eastAsia="zh-CN"/>
        </w:rPr>
        <w:t xml:space="preserve">    （二）场景说明</w:t>
      </w:r>
    </w:p>
    <w:p w14:paraId="2B42AA89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kern w:val="44"/>
          <w:sz w:val="32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kern w:val="44"/>
          <w:sz w:val="32"/>
          <w:szCs w:val="44"/>
          <w:lang w:val="en-US" w:eastAsia="zh-CN"/>
        </w:rPr>
        <w:t>场景创新是以新技术的前瞻性、创造性应用为导向，以供需联动、整体兼容为路径，实现新技术及其典型产品、定制服务与高价值应用形态的迭代升级和产业快速增长的过程。</w:t>
      </w:r>
    </w:p>
    <w:p w14:paraId="6789A773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kern w:val="44"/>
          <w:sz w:val="32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kern w:val="44"/>
          <w:sz w:val="32"/>
          <w:szCs w:val="44"/>
          <w:lang w:val="en-US" w:eastAsia="zh-CN"/>
        </w:rPr>
        <w:t>人工智能应用场景是指以机器学习、自然语言处理、计算机视觉及人工神经网络、类脑智能、具身智能等核心技术为驱动，以行业数据资源为基础支撑，聚焦垂直领域的实际需求，通过算法、模型和智能载体对多源数据进行分布感知、自主分析、推理或决策以及评估和反馈，形成可落地、可迭代、可推广的智能化解决方案。人工智能开放场景是指在区域或行业领域中为拥有相关技术、产品和服务能力的企事业单位提供试验空间或市场空间，其判定需考量多项核心元素，一是数据支撑性，需以高质量数据集为底层支撑，并具备数据生成能力；二是模型支撑性，场景核心功能需依赖大模型、专用模型或专用算法实现，传统自动化手段无法替代；三是算力支撑性，需匹配一定规模的</w:t>
      </w:r>
      <w:r>
        <w:rPr>
          <w:rFonts w:hint="default" w:ascii="Times New Roman" w:hAnsi="Times New Roman" w:eastAsia="方正仿宋_GBK" w:cs="Times New Roman"/>
          <w:bCs/>
          <w:kern w:val="44"/>
          <w:sz w:val="32"/>
          <w:szCs w:val="44"/>
          <w:lang w:val="en-US" w:eastAsia="zh-CN"/>
        </w:rPr>
        <w:t>GPU</w:t>
      </w:r>
      <w:r>
        <w:rPr>
          <w:rFonts w:hint="eastAsia" w:ascii="方正仿宋_GBK" w:hAnsi="方正仿宋_GBK" w:eastAsia="方正仿宋_GBK" w:cs="方正仿宋_GBK"/>
          <w:bCs/>
          <w:kern w:val="44"/>
          <w:sz w:val="32"/>
          <w:szCs w:val="44"/>
          <w:lang w:val="en-US" w:eastAsia="zh-CN"/>
        </w:rPr>
        <w:t>算力以保障数据处理或模型训练与推理效率；四是场景复杂性，需能够处理非结构化任务及复杂决策（如模式识别、预测优化、诊断分类），突破传统规则或人工处理的效率瓶颈；五是应用实效性，需精准解决行业痛点问题，实现降本增效、市场拓展等实际价值。</w:t>
      </w:r>
    </w:p>
    <w:sectPr>
      <w:footerReference r:id="rId4" w:type="default"/>
      <w:pgSz w:w="11906" w:h="16838"/>
      <w:pgMar w:top="1417" w:right="1814" w:bottom="1417" w:left="181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302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C3A64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0C3A64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241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EAE76C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EAE76C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4E17AB"/>
    <w:multiLevelType w:val="singleLevel"/>
    <w:tmpl w:val="724E17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1097E"/>
    <w:rsid w:val="06C218D1"/>
    <w:rsid w:val="15566E11"/>
    <w:rsid w:val="1AF30046"/>
    <w:rsid w:val="1D921938"/>
    <w:rsid w:val="22883309"/>
    <w:rsid w:val="28C2613E"/>
    <w:rsid w:val="2BD1097E"/>
    <w:rsid w:val="339F4DA5"/>
    <w:rsid w:val="340547BA"/>
    <w:rsid w:val="37705203"/>
    <w:rsid w:val="4C857AF8"/>
    <w:rsid w:val="5C9D73D6"/>
    <w:rsid w:val="5FFB5E88"/>
    <w:rsid w:val="61A9466F"/>
    <w:rsid w:val="65A52BF0"/>
    <w:rsid w:val="6A5C730C"/>
    <w:rsid w:val="6C5850C7"/>
    <w:rsid w:val="6FB35977"/>
    <w:rsid w:val="776963DA"/>
    <w:rsid w:val="7D7C674C"/>
    <w:rsid w:val="7DFB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Times New Roman" w:eastAsia="等线" w:cs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1447</Words>
  <Characters>1484</Characters>
  <Lines>0</Lines>
  <Paragraphs>0</Paragraphs>
  <TotalTime>4</TotalTime>
  <ScaleCrop>false</ScaleCrop>
  <LinksUpToDate>false</LinksUpToDate>
  <CharactersWithSpaces>1583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2025-12-30T18:37:00Z</dcterms:created>
  <dc:creator>黄淑珍</dc:creator>
  <cp:lastModifiedBy>智慧住建专班收发文</cp:lastModifiedBy>
  <dcterms:modified xsi:type="dcterms:W3CDTF">2026-01-23T08:32:12Z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47AADE72319941D294C7CF2111EE6AFF_13</vt:lpwstr>
  </property>
  <property fmtid="{D5CDD505-2E9C-101B-9397-08002B2CF9AE}" pid="4" name="KSOTemplateDocerSaveRecord">
    <vt:lpwstr>eyJoZGlkIjoiYmQ3NjQxYmZmN2ZkODIxYWNiNTEzMzQyMTZmNzQ1MmMiLCJ1c2VySWQiOiIzNDMyMzAzODQifQ==</vt:lpwstr>
  </property>
</Properties>
</file>